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975" w:rsidRPr="00FB5975" w:rsidRDefault="00FB5975" w:rsidP="00155B93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975">
        <w:rPr>
          <w:rFonts w:ascii="Times New Roman" w:hAnsi="Times New Roman" w:cs="Times New Roman"/>
          <w:b/>
          <w:sz w:val="28"/>
          <w:szCs w:val="28"/>
        </w:rPr>
        <w:t xml:space="preserve">Сводная таблица обобщенных сведений по результатам маркетинговых исследований по специальности </w:t>
      </w:r>
    </w:p>
    <w:p w:rsidR="00FB5975" w:rsidRPr="00FB5975" w:rsidRDefault="00FB5975" w:rsidP="00155B93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5975">
        <w:rPr>
          <w:rFonts w:ascii="Times New Roman" w:hAnsi="Times New Roman" w:cs="Times New Roman"/>
          <w:b/>
          <w:sz w:val="28"/>
          <w:szCs w:val="28"/>
        </w:rPr>
        <w:t>СПО «Технология деревообработки»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1"/>
        <w:gridCol w:w="2836"/>
        <w:gridCol w:w="3807"/>
        <w:gridCol w:w="1911"/>
        <w:gridCol w:w="2105"/>
        <w:gridCol w:w="2014"/>
      </w:tblGrid>
      <w:tr w:rsidR="008D5F87" w:rsidRPr="00FB5975" w:rsidTr="003B3DD3">
        <w:trPr>
          <w:trHeight w:val="984"/>
        </w:trPr>
        <w:tc>
          <w:tcPr>
            <w:tcW w:w="942" w:type="pct"/>
          </w:tcPr>
          <w:p w:rsidR="008D5F87" w:rsidRPr="00FB5975" w:rsidRDefault="008D5F87" w:rsidP="008D5F8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975">
              <w:rPr>
                <w:rFonts w:ascii="Times New Roman" w:hAnsi="Times New Roman" w:cs="Times New Roman"/>
                <w:b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908" w:type="pct"/>
          </w:tcPr>
          <w:p w:rsidR="008D5F87" w:rsidRPr="00FB5975" w:rsidRDefault="008D5F87" w:rsidP="008D5F8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975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 компетенции (Конкретные функции)</w:t>
            </w:r>
          </w:p>
        </w:tc>
        <w:tc>
          <w:tcPr>
            <w:tcW w:w="1219" w:type="pct"/>
          </w:tcPr>
          <w:p w:rsidR="008D5F87" w:rsidRPr="00FB5975" w:rsidRDefault="008D5F87" w:rsidP="008D5F8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97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Новые</w:t>
            </w:r>
            <w:r w:rsidRPr="00FB59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умения</w:t>
            </w:r>
          </w:p>
        </w:tc>
        <w:tc>
          <w:tcPr>
            <w:tcW w:w="612" w:type="pct"/>
            <w:shd w:val="clear" w:color="auto" w:fill="auto"/>
          </w:tcPr>
          <w:p w:rsidR="008D5F87" w:rsidRPr="00FB5975" w:rsidRDefault="008D5F87" w:rsidP="008D5F8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975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</w:t>
            </w:r>
          </w:p>
          <w:p w:rsidR="008D5F87" w:rsidRPr="00FB5975" w:rsidRDefault="008D5F87" w:rsidP="008D5F8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975">
              <w:rPr>
                <w:rFonts w:ascii="Times New Roman" w:hAnsi="Times New Roman" w:cs="Times New Roman"/>
                <w:b/>
                <w:sz w:val="24"/>
                <w:szCs w:val="24"/>
              </w:rPr>
              <w:t>(сырье, документы)</w:t>
            </w:r>
          </w:p>
        </w:tc>
        <w:tc>
          <w:tcPr>
            <w:tcW w:w="674" w:type="pct"/>
            <w:shd w:val="clear" w:color="auto" w:fill="auto"/>
          </w:tcPr>
          <w:p w:rsidR="008D5F87" w:rsidRPr="00FB5975" w:rsidRDefault="008D5F87" w:rsidP="008D5F8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975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  <w:p w:rsidR="008D5F87" w:rsidRPr="00FB5975" w:rsidRDefault="008D5F87" w:rsidP="008D5F8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B59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(инструменты, </w:t>
            </w:r>
            <w:proofErr w:type="gramEnd"/>
          </w:p>
          <w:p w:rsidR="008D5F87" w:rsidRPr="00FB5975" w:rsidRDefault="008D5F87" w:rsidP="008D5F8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975">
              <w:rPr>
                <w:rFonts w:ascii="Times New Roman" w:hAnsi="Times New Roman" w:cs="Times New Roman"/>
                <w:b/>
                <w:sz w:val="24"/>
                <w:szCs w:val="24"/>
              </w:rPr>
              <w:t>приборы)</w:t>
            </w:r>
          </w:p>
        </w:tc>
        <w:tc>
          <w:tcPr>
            <w:tcW w:w="645" w:type="pct"/>
            <w:shd w:val="clear" w:color="auto" w:fill="auto"/>
          </w:tcPr>
          <w:p w:rsidR="008D5F87" w:rsidRPr="00FB5975" w:rsidRDefault="008D5F87" w:rsidP="008D5F8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975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</w:t>
            </w:r>
          </w:p>
          <w:p w:rsidR="008D5F87" w:rsidRPr="00FB5975" w:rsidRDefault="008D5F87" w:rsidP="008D5F8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975">
              <w:rPr>
                <w:rFonts w:ascii="Times New Roman" w:hAnsi="Times New Roman" w:cs="Times New Roman"/>
                <w:b/>
                <w:sz w:val="24"/>
                <w:szCs w:val="24"/>
              </w:rPr>
              <w:t>(программные продукты)</w:t>
            </w:r>
          </w:p>
        </w:tc>
      </w:tr>
      <w:tr w:rsidR="00F111C6" w:rsidRPr="00FB5975" w:rsidTr="003B3DD3">
        <w:trPr>
          <w:trHeight w:val="1118"/>
        </w:trPr>
        <w:tc>
          <w:tcPr>
            <w:tcW w:w="942" w:type="pct"/>
            <w:vMerge w:val="restart"/>
          </w:tcPr>
          <w:p w:rsidR="00F111C6" w:rsidRPr="00FB5975" w:rsidRDefault="00F111C6" w:rsidP="008D5F87">
            <w:pPr>
              <w:ind w:left="113" w:righ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5975">
              <w:rPr>
                <w:rFonts w:ascii="Times New Roman" w:hAnsi="Times New Roman" w:cs="Times New Roman"/>
                <w:sz w:val="24"/>
                <w:szCs w:val="24"/>
              </w:rPr>
              <w:t>Разработка и ведение технологических процессов деревообрабатывающих производств</w:t>
            </w:r>
          </w:p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pct"/>
            <w:vMerge w:val="restart"/>
          </w:tcPr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597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ПК 1.1. Участвовать в разработке технологических процессов деревообрабатывающих производств, процессов технологической подготовки производства, конструкций изделий с использованием системы автоматизированного проектирования (САПР)</w:t>
            </w:r>
          </w:p>
          <w:p w:rsidR="00F111C6" w:rsidRPr="00FB5975" w:rsidRDefault="00F111C6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pct"/>
          </w:tcPr>
          <w:p w:rsidR="00F111C6" w:rsidRPr="000B3846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B38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Конструировать, разрабатывать чертежи на мебельные изделия;</w:t>
            </w:r>
          </w:p>
          <w:p w:rsidR="00F111C6" w:rsidRPr="00FB5975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vMerge w:val="restart"/>
            <w:shd w:val="clear" w:color="auto" w:fill="auto"/>
          </w:tcPr>
          <w:p w:rsidR="00F111C6" w:rsidRPr="00FB5975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5975">
              <w:rPr>
                <w:rFonts w:ascii="Times New Roman" w:hAnsi="Times New Roman" w:cs="Times New Roman"/>
                <w:sz w:val="24"/>
                <w:szCs w:val="24"/>
              </w:rPr>
              <w:t>Мебельная фурнитура и метизы;</w:t>
            </w:r>
          </w:p>
          <w:p w:rsidR="00F111C6" w:rsidRPr="00FB5975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5975">
              <w:rPr>
                <w:rFonts w:ascii="Times New Roman" w:hAnsi="Times New Roman" w:cs="Times New Roman"/>
                <w:sz w:val="24"/>
                <w:szCs w:val="24"/>
              </w:rPr>
              <w:t xml:space="preserve">Обивочные материалы </w:t>
            </w:r>
          </w:p>
          <w:p w:rsidR="00F111C6" w:rsidRPr="00FB5975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vMerge w:val="restart"/>
            <w:shd w:val="clear" w:color="auto" w:fill="auto"/>
          </w:tcPr>
          <w:p w:rsidR="00F111C6" w:rsidRPr="00FB5975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5975">
              <w:rPr>
                <w:rFonts w:ascii="Times New Roman" w:hAnsi="Times New Roman" w:cs="Times New Roman"/>
                <w:sz w:val="24"/>
                <w:szCs w:val="24"/>
              </w:rPr>
              <w:t>Станки с ЧПУ</w:t>
            </w:r>
          </w:p>
          <w:p w:rsidR="00F111C6" w:rsidRPr="00FB5975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5975">
              <w:rPr>
                <w:rFonts w:ascii="Times New Roman" w:hAnsi="Times New Roman" w:cs="Times New Roman"/>
                <w:sz w:val="24"/>
                <w:szCs w:val="24"/>
              </w:rPr>
              <w:t>Мембранные прессы</w:t>
            </w:r>
          </w:p>
          <w:p w:rsidR="00F111C6" w:rsidRPr="00FB5975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5975">
              <w:rPr>
                <w:rFonts w:ascii="Times New Roman" w:hAnsi="Times New Roman" w:cs="Times New Roman"/>
                <w:sz w:val="24"/>
                <w:szCs w:val="24"/>
              </w:rPr>
              <w:t xml:space="preserve">Прессы на воздушной подушке </w:t>
            </w:r>
          </w:p>
        </w:tc>
        <w:tc>
          <w:tcPr>
            <w:tcW w:w="645" w:type="pct"/>
            <w:vMerge w:val="restart"/>
            <w:shd w:val="clear" w:color="auto" w:fill="auto"/>
          </w:tcPr>
          <w:p w:rsidR="00F111C6" w:rsidRPr="00FB5975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975">
              <w:rPr>
                <w:rFonts w:ascii="Times New Roman" w:hAnsi="Times New Roman" w:cs="Times New Roman"/>
                <w:sz w:val="24"/>
                <w:szCs w:val="24"/>
              </w:rPr>
              <w:t xml:space="preserve">Базис – Мебельщик, </w:t>
            </w:r>
            <w:r w:rsidRPr="00FB59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AutoCAD</w:t>
            </w:r>
          </w:p>
        </w:tc>
      </w:tr>
      <w:tr w:rsidR="00F111C6" w:rsidRPr="00FB5975" w:rsidTr="003B3DD3">
        <w:trPr>
          <w:trHeight w:val="1031"/>
        </w:trPr>
        <w:tc>
          <w:tcPr>
            <w:tcW w:w="942" w:type="pct"/>
            <w:vMerge/>
          </w:tcPr>
          <w:p w:rsidR="00F111C6" w:rsidRPr="00FB5975" w:rsidRDefault="00F111C6" w:rsidP="008D5F87">
            <w:pPr>
              <w:ind w:left="113" w:righ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pct"/>
            <w:vMerge/>
          </w:tcPr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19" w:type="pct"/>
          </w:tcPr>
          <w:p w:rsidR="00F111C6" w:rsidRPr="000B3846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5975">
              <w:rPr>
                <w:rFonts w:ascii="Times New Roman" w:hAnsi="Times New Roman" w:cs="Times New Roman"/>
                <w:sz w:val="24"/>
                <w:szCs w:val="24"/>
              </w:rPr>
              <w:t>Применять знания о конструкциях мебельных изделий при решении конкретных проектных задач;</w:t>
            </w:r>
          </w:p>
        </w:tc>
        <w:tc>
          <w:tcPr>
            <w:tcW w:w="612" w:type="pct"/>
            <w:vMerge/>
            <w:shd w:val="clear" w:color="auto" w:fill="auto"/>
          </w:tcPr>
          <w:p w:rsidR="00F111C6" w:rsidRPr="00FB5975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vMerge/>
            <w:shd w:val="clear" w:color="auto" w:fill="auto"/>
          </w:tcPr>
          <w:p w:rsidR="00F111C6" w:rsidRPr="00FB5975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vMerge/>
            <w:shd w:val="clear" w:color="auto" w:fill="auto"/>
          </w:tcPr>
          <w:p w:rsidR="00F111C6" w:rsidRPr="00FB5975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1C6" w:rsidRPr="00FB5975" w:rsidTr="003B3DD3">
        <w:trPr>
          <w:trHeight w:val="833"/>
        </w:trPr>
        <w:tc>
          <w:tcPr>
            <w:tcW w:w="942" w:type="pct"/>
            <w:vMerge/>
          </w:tcPr>
          <w:p w:rsidR="00F111C6" w:rsidRPr="00FB5975" w:rsidRDefault="00F111C6" w:rsidP="008D5F87">
            <w:pPr>
              <w:ind w:left="113" w:righ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pct"/>
            <w:vMerge/>
          </w:tcPr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19" w:type="pct"/>
          </w:tcPr>
          <w:p w:rsidR="00F111C6" w:rsidRPr="000B3846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B38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Составлять баланс отходов и предлагать применение отходов</w:t>
            </w:r>
            <w:r w:rsidRPr="00FB597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612" w:type="pct"/>
            <w:vMerge/>
            <w:shd w:val="clear" w:color="auto" w:fill="auto"/>
          </w:tcPr>
          <w:p w:rsidR="00F111C6" w:rsidRPr="00FB5975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vMerge/>
            <w:shd w:val="clear" w:color="auto" w:fill="auto"/>
          </w:tcPr>
          <w:p w:rsidR="00F111C6" w:rsidRPr="00FB5975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vMerge/>
            <w:shd w:val="clear" w:color="auto" w:fill="auto"/>
          </w:tcPr>
          <w:p w:rsidR="00F111C6" w:rsidRPr="00FB5975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1C6" w:rsidRPr="00FB5975" w:rsidTr="003B3DD3">
        <w:trPr>
          <w:trHeight w:val="1111"/>
        </w:trPr>
        <w:tc>
          <w:tcPr>
            <w:tcW w:w="942" w:type="pct"/>
            <w:vMerge/>
          </w:tcPr>
          <w:p w:rsidR="00F111C6" w:rsidRPr="00FB5975" w:rsidRDefault="00F111C6" w:rsidP="008D5F87">
            <w:pPr>
              <w:ind w:left="113" w:righ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pct"/>
            <w:vMerge/>
          </w:tcPr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19" w:type="pct"/>
          </w:tcPr>
          <w:p w:rsidR="00F111C6" w:rsidRPr="000B3846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5975">
              <w:rPr>
                <w:rFonts w:ascii="Times New Roman" w:hAnsi="Times New Roman" w:cs="Times New Roman"/>
                <w:sz w:val="24"/>
                <w:szCs w:val="24"/>
              </w:rPr>
              <w:t>Составлять сводную ведомость на сырье и материалы по одному из изделий;</w:t>
            </w:r>
          </w:p>
        </w:tc>
        <w:tc>
          <w:tcPr>
            <w:tcW w:w="612" w:type="pct"/>
            <w:vMerge/>
            <w:shd w:val="clear" w:color="auto" w:fill="auto"/>
          </w:tcPr>
          <w:p w:rsidR="00F111C6" w:rsidRPr="00FB5975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vMerge/>
            <w:shd w:val="clear" w:color="auto" w:fill="auto"/>
          </w:tcPr>
          <w:p w:rsidR="00F111C6" w:rsidRPr="00FB5975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vMerge/>
            <w:shd w:val="clear" w:color="auto" w:fill="auto"/>
          </w:tcPr>
          <w:p w:rsidR="00F111C6" w:rsidRPr="00FB5975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1C6" w:rsidRPr="00FB5975" w:rsidTr="003B3DD3">
        <w:trPr>
          <w:trHeight w:val="1286"/>
        </w:trPr>
        <w:tc>
          <w:tcPr>
            <w:tcW w:w="942" w:type="pct"/>
            <w:vMerge/>
          </w:tcPr>
          <w:p w:rsidR="00F111C6" w:rsidRPr="00FB5975" w:rsidRDefault="00F111C6" w:rsidP="008D5F87">
            <w:pPr>
              <w:ind w:left="113" w:righ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pct"/>
            <w:vMerge/>
          </w:tcPr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19" w:type="pct"/>
          </w:tcPr>
          <w:p w:rsidR="00F111C6" w:rsidRPr="000B3846" w:rsidRDefault="00A641F2" w:rsidP="008D5F87">
            <w:pPr>
              <w:spacing w:before="120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r w:rsidR="00F111C6" w:rsidRPr="00FB5975">
              <w:rPr>
                <w:rFonts w:ascii="Times New Roman" w:hAnsi="Times New Roman" w:cs="Times New Roman"/>
                <w:sz w:val="24"/>
                <w:szCs w:val="24"/>
              </w:rPr>
              <w:t xml:space="preserve"> варианты соединений, выбирать оптимальные решения в зависимости от конструктивных задач;</w:t>
            </w:r>
          </w:p>
        </w:tc>
        <w:tc>
          <w:tcPr>
            <w:tcW w:w="612" w:type="pct"/>
            <w:vMerge/>
            <w:shd w:val="clear" w:color="auto" w:fill="auto"/>
          </w:tcPr>
          <w:p w:rsidR="00F111C6" w:rsidRPr="00FB5975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vMerge/>
            <w:shd w:val="clear" w:color="auto" w:fill="auto"/>
          </w:tcPr>
          <w:p w:rsidR="00F111C6" w:rsidRPr="00FB5975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vMerge/>
            <w:shd w:val="clear" w:color="auto" w:fill="auto"/>
          </w:tcPr>
          <w:p w:rsidR="00F111C6" w:rsidRPr="00FB5975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1C6" w:rsidRPr="00FB5975" w:rsidTr="003B3DD3">
        <w:trPr>
          <w:trHeight w:val="837"/>
        </w:trPr>
        <w:tc>
          <w:tcPr>
            <w:tcW w:w="942" w:type="pct"/>
            <w:vMerge/>
          </w:tcPr>
          <w:p w:rsidR="00F111C6" w:rsidRPr="00FB5975" w:rsidRDefault="00F111C6" w:rsidP="008D5F87">
            <w:pPr>
              <w:ind w:left="113" w:righ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pct"/>
            <w:vMerge/>
          </w:tcPr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19" w:type="pct"/>
          </w:tcPr>
          <w:p w:rsidR="00F111C6" w:rsidRPr="000B3846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5975">
              <w:rPr>
                <w:rFonts w:ascii="Times New Roman" w:hAnsi="Times New Roman" w:cs="Times New Roman"/>
                <w:sz w:val="24"/>
                <w:szCs w:val="24"/>
              </w:rPr>
              <w:t>Выполнять расчеты соединений с учетом допусков и посадок;</w:t>
            </w:r>
          </w:p>
        </w:tc>
        <w:tc>
          <w:tcPr>
            <w:tcW w:w="612" w:type="pct"/>
            <w:vMerge/>
            <w:shd w:val="clear" w:color="auto" w:fill="auto"/>
          </w:tcPr>
          <w:p w:rsidR="00F111C6" w:rsidRPr="00FB5975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vMerge/>
            <w:shd w:val="clear" w:color="auto" w:fill="auto"/>
          </w:tcPr>
          <w:p w:rsidR="00F111C6" w:rsidRPr="00FB5975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vMerge/>
            <w:shd w:val="clear" w:color="auto" w:fill="auto"/>
          </w:tcPr>
          <w:p w:rsidR="00F111C6" w:rsidRPr="00FB5975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1C6" w:rsidRPr="00FB5975" w:rsidTr="003B3DD3">
        <w:trPr>
          <w:trHeight w:val="953"/>
        </w:trPr>
        <w:tc>
          <w:tcPr>
            <w:tcW w:w="942" w:type="pct"/>
            <w:vMerge/>
          </w:tcPr>
          <w:p w:rsidR="00F111C6" w:rsidRPr="00FB5975" w:rsidRDefault="00F111C6" w:rsidP="008D5F87">
            <w:pPr>
              <w:ind w:left="113" w:righ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pct"/>
            <w:vMerge/>
          </w:tcPr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19" w:type="pct"/>
          </w:tcPr>
          <w:p w:rsidR="00F111C6" w:rsidRPr="000B3846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5975">
              <w:rPr>
                <w:rFonts w:ascii="Times New Roman" w:hAnsi="Times New Roman" w:cs="Times New Roman"/>
                <w:sz w:val="24"/>
                <w:szCs w:val="24"/>
              </w:rPr>
              <w:t>Применять пакеты прикладных программ для проектирования цехов;</w:t>
            </w:r>
          </w:p>
        </w:tc>
        <w:tc>
          <w:tcPr>
            <w:tcW w:w="612" w:type="pct"/>
            <w:vMerge/>
            <w:shd w:val="clear" w:color="auto" w:fill="auto"/>
          </w:tcPr>
          <w:p w:rsidR="00F111C6" w:rsidRPr="00FB5975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vMerge/>
            <w:shd w:val="clear" w:color="auto" w:fill="auto"/>
          </w:tcPr>
          <w:p w:rsidR="00F111C6" w:rsidRPr="00FB5975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vMerge/>
            <w:shd w:val="clear" w:color="auto" w:fill="auto"/>
          </w:tcPr>
          <w:p w:rsidR="00F111C6" w:rsidRPr="00FB5975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1C6" w:rsidRPr="00FB5975" w:rsidTr="003B3DD3">
        <w:trPr>
          <w:trHeight w:val="1122"/>
        </w:trPr>
        <w:tc>
          <w:tcPr>
            <w:tcW w:w="942" w:type="pct"/>
            <w:vMerge/>
          </w:tcPr>
          <w:p w:rsidR="00F111C6" w:rsidRPr="00FB5975" w:rsidRDefault="00F111C6" w:rsidP="008D5F87">
            <w:pPr>
              <w:ind w:left="113" w:righ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pct"/>
            <w:vMerge/>
          </w:tcPr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19" w:type="pct"/>
          </w:tcPr>
          <w:p w:rsidR="00F111C6" w:rsidRPr="00FB5975" w:rsidRDefault="00F111C6" w:rsidP="000B3846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5975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</w:t>
            </w:r>
            <w:proofErr w:type="spellStart"/>
            <w:r w:rsidRPr="00FB5975">
              <w:rPr>
                <w:rFonts w:ascii="Times New Roman" w:hAnsi="Times New Roman" w:cs="Times New Roman"/>
                <w:sz w:val="24"/>
                <w:szCs w:val="24"/>
              </w:rPr>
              <w:t>поставы</w:t>
            </w:r>
            <w:proofErr w:type="spellEnd"/>
            <w:r w:rsidRPr="00FB5975">
              <w:rPr>
                <w:rFonts w:ascii="Times New Roman" w:hAnsi="Times New Roman" w:cs="Times New Roman"/>
                <w:sz w:val="24"/>
                <w:szCs w:val="24"/>
              </w:rPr>
              <w:t xml:space="preserve"> для раскроя пиловочного сырья по всем способам раскроя;</w:t>
            </w:r>
          </w:p>
          <w:p w:rsidR="00F111C6" w:rsidRPr="000B3846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</w:tcPr>
          <w:p w:rsidR="00F111C6" w:rsidRPr="00FB5975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vMerge/>
            <w:shd w:val="clear" w:color="auto" w:fill="auto"/>
          </w:tcPr>
          <w:p w:rsidR="00F111C6" w:rsidRPr="00FB5975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vMerge/>
            <w:shd w:val="clear" w:color="auto" w:fill="auto"/>
          </w:tcPr>
          <w:p w:rsidR="00F111C6" w:rsidRPr="00FB5975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1C6" w:rsidRPr="00FB5975" w:rsidTr="003B3DD3">
        <w:trPr>
          <w:trHeight w:val="1127"/>
        </w:trPr>
        <w:tc>
          <w:tcPr>
            <w:tcW w:w="942" w:type="pct"/>
            <w:vMerge/>
          </w:tcPr>
          <w:p w:rsidR="00F111C6" w:rsidRPr="00FB5975" w:rsidRDefault="00F111C6" w:rsidP="008D5F87">
            <w:pPr>
              <w:ind w:left="113" w:righ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pct"/>
            <w:vMerge/>
          </w:tcPr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19" w:type="pct"/>
          </w:tcPr>
          <w:p w:rsidR="00F111C6" w:rsidRPr="000B3846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5975">
              <w:rPr>
                <w:rFonts w:ascii="Times New Roman" w:hAnsi="Times New Roman" w:cs="Times New Roman"/>
                <w:sz w:val="24"/>
                <w:szCs w:val="24"/>
              </w:rPr>
              <w:t>Разбираться в системах автоматизации установок, процессов</w:t>
            </w:r>
          </w:p>
        </w:tc>
        <w:tc>
          <w:tcPr>
            <w:tcW w:w="612" w:type="pct"/>
            <w:vMerge/>
            <w:shd w:val="clear" w:color="auto" w:fill="auto"/>
          </w:tcPr>
          <w:p w:rsidR="00F111C6" w:rsidRPr="00FB5975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vMerge/>
            <w:shd w:val="clear" w:color="auto" w:fill="auto"/>
          </w:tcPr>
          <w:p w:rsidR="00F111C6" w:rsidRPr="00FB5975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vMerge/>
            <w:shd w:val="clear" w:color="auto" w:fill="auto"/>
          </w:tcPr>
          <w:p w:rsidR="00F111C6" w:rsidRPr="00FB5975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1C6" w:rsidRPr="00FB5975" w:rsidTr="003B3DD3">
        <w:trPr>
          <w:trHeight w:val="1689"/>
        </w:trPr>
        <w:tc>
          <w:tcPr>
            <w:tcW w:w="942" w:type="pct"/>
            <w:vMerge/>
          </w:tcPr>
          <w:p w:rsidR="00F111C6" w:rsidRPr="00FB5975" w:rsidRDefault="00F111C6" w:rsidP="008D5F87">
            <w:pPr>
              <w:ind w:left="113" w:righ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pct"/>
            <w:vMerge/>
          </w:tcPr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19" w:type="pct"/>
          </w:tcPr>
          <w:p w:rsidR="00F111C6" w:rsidRPr="00FB5975" w:rsidRDefault="00F111C6" w:rsidP="000B3846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5975">
              <w:rPr>
                <w:rFonts w:ascii="Times New Roman" w:hAnsi="Times New Roman" w:cs="Times New Roman"/>
                <w:sz w:val="24"/>
                <w:szCs w:val="24"/>
              </w:rPr>
              <w:t>Выбирать оборудование и инструмент для выполнения конкретной технологической операции, учитывая оптимальную экономическую целесообразность;</w:t>
            </w:r>
          </w:p>
          <w:p w:rsidR="00F111C6" w:rsidRPr="000B3846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12" w:type="pct"/>
            <w:vMerge/>
            <w:shd w:val="clear" w:color="auto" w:fill="auto"/>
          </w:tcPr>
          <w:p w:rsidR="00F111C6" w:rsidRPr="00FB5975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vMerge/>
            <w:shd w:val="clear" w:color="auto" w:fill="auto"/>
          </w:tcPr>
          <w:p w:rsidR="00F111C6" w:rsidRPr="00FB5975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vMerge/>
            <w:shd w:val="clear" w:color="auto" w:fill="auto"/>
          </w:tcPr>
          <w:p w:rsidR="00F111C6" w:rsidRPr="00FB5975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1C6" w:rsidRPr="00FB5975" w:rsidTr="003B3DD3">
        <w:trPr>
          <w:trHeight w:val="909"/>
        </w:trPr>
        <w:tc>
          <w:tcPr>
            <w:tcW w:w="942" w:type="pct"/>
            <w:vMerge/>
          </w:tcPr>
          <w:p w:rsidR="00F111C6" w:rsidRPr="00FB5975" w:rsidRDefault="00F111C6" w:rsidP="008D5F87">
            <w:pPr>
              <w:ind w:left="113" w:righ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pct"/>
            <w:vMerge/>
          </w:tcPr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19" w:type="pct"/>
          </w:tcPr>
          <w:p w:rsidR="00F111C6" w:rsidRPr="000B3846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5975">
              <w:rPr>
                <w:rFonts w:ascii="Times New Roman" w:hAnsi="Times New Roman" w:cs="Times New Roman"/>
                <w:sz w:val="24"/>
                <w:szCs w:val="24"/>
              </w:rPr>
              <w:t>Проводить аттестацию рабочих мест с точки зрения охраны труда;</w:t>
            </w:r>
          </w:p>
        </w:tc>
        <w:tc>
          <w:tcPr>
            <w:tcW w:w="612" w:type="pct"/>
            <w:vMerge/>
            <w:shd w:val="clear" w:color="auto" w:fill="auto"/>
          </w:tcPr>
          <w:p w:rsidR="00F111C6" w:rsidRPr="00FB5975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vMerge/>
            <w:shd w:val="clear" w:color="auto" w:fill="auto"/>
          </w:tcPr>
          <w:p w:rsidR="00F111C6" w:rsidRPr="00FB5975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vMerge/>
            <w:shd w:val="clear" w:color="auto" w:fill="auto"/>
          </w:tcPr>
          <w:p w:rsidR="00F111C6" w:rsidRPr="00FB5975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1C6" w:rsidRPr="00FB5975" w:rsidTr="003B3DD3">
        <w:trPr>
          <w:trHeight w:val="1120"/>
        </w:trPr>
        <w:tc>
          <w:tcPr>
            <w:tcW w:w="942" w:type="pct"/>
            <w:vMerge/>
          </w:tcPr>
          <w:p w:rsidR="00F111C6" w:rsidRPr="00FB5975" w:rsidRDefault="00F111C6" w:rsidP="008D5F87">
            <w:pPr>
              <w:ind w:left="113" w:righ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pct"/>
            <w:vMerge/>
          </w:tcPr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19" w:type="pct"/>
          </w:tcPr>
          <w:p w:rsidR="00F111C6" w:rsidRPr="000B3846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5975">
              <w:rPr>
                <w:rFonts w:ascii="Times New Roman" w:hAnsi="Times New Roman" w:cs="Times New Roman"/>
                <w:sz w:val="24"/>
                <w:szCs w:val="24"/>
              </w:rPr>
              <w:t>Учитывать при проектировании технологических процессов нормы охраны труда;</w:t>
            </w:r>
          </w:p>
        </w:tc>
        <w:tc>
          <w:tcPr>
            <w:tcW w:w="612" w:type="pct"/>
            <w:vMerge/>
            <w:shd w:val="clear" w:color="auto" w:fill="auto"/>
          </w:tcPr>
          <w:p w:rsidR="00F111C6" w:rsidRPr="00FB5975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vMerge/>
            <w:shd w:val="clear" w:color="auto" w:fill="auto"/>
          </w:tcPr>
          <w:p w:rsidR="00F111C6" w:rsidRPr="00FB5975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vMerge/>
            <w:shd w:val="clear" w:color="auto" w:fill="auto"/>
          </w:tcPr>
          <w:p w:rsidR="00F111C6" w:rsidRPr="00FB5975" w:rsidRDefault="00F111C6" w:rsidP="008D5F87">
            <w:pPr>
              <w:spacing w:before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1C6" w:rsidRPr="00FB5975" w:rsidTr="003B3DD3">
        <w:trPr>
          <w:trHeight w:val="1117"/>
        </w:trPr>
        <w:tc>
          <w:tcPr>
            <w:tcW w:w="942" w:type="pct"/>
            <w:vMerge/>
          </w:tcPr>
          <w:p w:rsidR="00F111C6" w:rsidRPr="00FB5975" w:rsidRDefault="00F111C6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pct"/>
            <w:tcBorders>
              <w:bottom w:val="single" w:sz="4" w:space="0" w:color="auto"/>
            </w:tcBorders>
          </w:tcPr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597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ПК 1.2. Составлять карты технологического процесса по всем этапам изготовления продукции деревообрабатывающих производств</w:t>
            </w:r>
          </w:p>
        </w:tc>
        <w:tc>
          <w:tcPr>
            <w:tcW w:w="1219" w:type="pct"/>
            <w:tcBorders>
              <w:bottom w:val="single" w:sz="4" w:space="0" w:color="auto"/>
            </w:tcBorders>
            <w:shd w:val="clear" w:color="auto" w:fill="auto"/>
          </w:tcPr>
          <w:p w:rsidR="00F111C6" w:rsidRPr="00FB5975" w:rsidRDefault="00F111C6" w:rsidP="003B3D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5975">
              <w:rPr>
                <w:rFonts w:ascii="Times New Roman" w:hAnsi="Times New Roman" w:cs="Times New Roman"/>
                <w:sz w:val="24"/>
                <w:szCs w:val="24"/>
              </w:rPr>
              <w:t>Разрабатывать карты технологического процесса с применением пакетов прикладных программ;</w:t>
            </w:r>
          </w:p>
        </w:tc>
        <w:tc>
          <w:tcPr>
            <w:tcW w:w="612" w:type="pct"/>
            <w:vMerge w:val="restart"/>
            <w:shd w:val="clear" w:color="auto" w:fill="auto"/>
          </w:tcPr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vMerge w:val="restart"/>
            <w:shd w:val="clear" w:color="auto" w:fill="auto"/>
          </w:tcPr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vMerge w:val="restart"/>
            <w:shd w:val="clear" w:color="auto" w:fill="auto"/>
          </w:tcPr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1C6" w:rsidRPr="00FB5975" w:rsidTr="003B3DD3">
        <w:trPr>
          <w:trHeight w:val="1111"/>
        </w:trPr>
        <w:tc>
          <w:tcPr>
            <w:tcW w:w="942" w:type="pct"/>
            <w:vMerge/>
          </w:tcPr>
          <w:p w:rsidR="00F111C6" w:rsidRPr="00FB5975" w:rsidRDefault="00F111C6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pct"/>
            <w:vMerge w:val="restart"/>
          </w:tcPr>
          <w:p w:rsidR="00F111C6" w:rsidRPr="00FB5975" w:rsidRDefault="00F111C6" w:rsidP="008D5F8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597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ПК 1.3. Организовывать ведение технологического процесса изготовления продукции деревообработки</w:t>
            </w:r>
          </w:p>
          <w:p w:rsidR="00F111C6" w:rsidRPr="00FB5975" w:rsidRDefault="00F111C6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pct"/>
            <w:shd w:val="clear" w:color="auto" w:fill="auto"/>
          </w:tcPr>
          <w:p w:rsidR="00F111C6" w:rsidRPr="00FB5975" w:rsidRDefault="00F111C6" w:rsidP="009745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5975">
              <w:rPr>
                <w:rFonts w:ascii="Times New Roman" w:hAnsi="Times New Roman" w:cs="Times New Roman"/>
                <w:sz w:val="24"/>
                <w:szCs w:val="24"/>
              </w:rPr>
              <w:t>Анализировать варианты конструктивных решений изделий мебели</w:t>
            </w:r>
          </w:p>
        </w:tc>
        <w:tc>
          <w:tcPr>
            <w:tcW w:w="612" w:type="pct"/>
            <w:vMerge/>
            <w:shd w:val="clear" w:color="auto" w:fill="auto"/>
          </w:tcPr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vMerge/>
            <w:shd w:val="clear" w:color="auto" w:fill="auto"/>
          </w:tcPr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vMerge/>
            <w:shd w:val="clear" w:color="auto" w:fill="auto"/>
          </w:tcPr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1C6" w:rsidRPr="00FB5975" w:rsidTr="003B3DD3">
        <w:trPr>
          <w:trHeight w:val="1411"/>
        </w:trPr>
        <w:tc>
          <w:tcPr>
            <w:tcW w:w="942" w:type="pct"/>
            <w:vMerge/>
          </w:tcPr>
          <w:p w:rsidR="00F111C6" w:rsidRPr="00FB5975" w:rsidRDefault="00F111C6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pct"/>
            <w:vMerge/>
          </w:tcPr>
          <w:p w:rsidR="00F111C6" w:rsidRPr="00FB5975" w:rsidRDefault="00F111C6" w:rsidP="008D5F8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pct"/>
            <w:shd w:val="clear" w:color="auto" w:fill="auto"/>
          </w:tcPr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5975">
              <w:rPr>
                <w:rFonts w:ascii="Times New Roman" w:hAnsi="Times New Roman" w:cs="Times New Roman"/>
                <w:sz w:val="24"/>
                <w:szCs w:val="24"/>
              </w:rPr>
              <w:t>Анализировать варианты конструктивных решений столярно-строительных изделий;</w:t>
            </w:r>
          </w:p>
        </w:tc>
        <w:tc>
          <w:tcPr>
            <w:tcW w:w="612" w:type="pct"/>
            <w:vMerge/>
            <w:shd w:val="clear" w:color="auto" w:fill="auto"/>
          </w:tcPr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vMerge/>
            <w:shd w:val="clear" w:color="auto" w:fill="auto"/>
          </w:tcPr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vMerge/>
            <w:shd w:val="clear" w:color="auto" w:fill="auto"/>
          </w:tcPr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1C6" w:rsidRPr="00FB5975" w:rsidTr="003B3DD3">
        <w:trPr>
          <w:trHeight w:val="1406"/>
        </w:trPr>
        <w:tc>
          <w:tcPr>
            <w:tcW w:w="942" w:type="pct"/>
            <w:vMerge/>
          </w:tcPr>
          <w:p w:rsidR="00F111C6" w:rsidRPr="00FB5975" w:rsidRDefault="00F111C6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pct"/>
            <w:vMerge/>
          </w:tcPr>
          <w:p w:rsidR="00F111C6" w:rsidRPr="00FB5975" w:rsidRDefault="00F111C6" w:rsidP="008D5F8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pct"/>
            <w:shd w:val="clear" w:color="auto" w:fill="auto"/>
          </w:tcPr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5975">
              <w:rPr>
                <w:rFonts w:ascii="Times New Roman" w:hAnsi="Times New Roman" w:cs="Times New Roman"/>
                <w:sz w:val="24"/>
                <w:szCs w:val="24"/>
              </w:rPr>
              <w:t>Проводить анализ производственного травматизма, разрабатывать мероприятия по его предупреждению;</w:t>
            </w:r>
          </w:p>
        </w:tc>
        <w:tc>
          <w:tcPr>
            <w:tcW w:w="612" w:type="pct"/>
            <w:vMerge/>
            <w:shd w:val="clear" w:color="auto" w:fill="auto"/>
          </w:tcPr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vMerge/>
            <w:shd w:val="clear" w:color="auto" w:fill="auto"/>
          </w:tcPr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vMerge/>
            <w:shd w:val="clear" w:color="auto" w:fill="auto"/>
          </w:tcPr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1C6" w:rsidRPr="00FB5975" w:rsidTr="003B3DD3">
        <w:trPr>
          <w:trHeight w:val="1354"/>
        </w:trPr>
        <w:tc>
          <w:tcPr>
            <w:tcW w:w="942" w:type="pct"/>
            <w:vMerge/>
          </w:tcPr>
          <w:p w:rsidR="00F111C6" w:rsidRPr="00FB5975" w:rsidRDefault="00F111C6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pct"/>
            <w:vMerge w:val="restart"/>
          </w:tcPr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597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ПК 1.4. Выполнять технологические расчеты оборудования, расхода сырья и материалов</w:t>
            </w:r>
          </w:p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F111C6" w:rsidRPr="00FB5975" w:rsidRDefault="00F111C6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pct"/>
            <w:shd w:val="clear" w:color="auto" w:fill="auto"/>
          </w:tcPr>
          <w:p w:rsidR="00F111C6" w:rsidRPr="00FB5975" w:rsidRDefault="00F111C6" w:rsidP="00F111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5975">
              <w:rPr>
                <w:rFonts w:ascii="Times New Roman" w:hAnsi="Times New Roman" w:cs="Times New Roman"/>
                <w:sz w:val="24"/>
                <w:szCs w:val="24"/>
              </w:rPr>
              <w:t>Рассчитывать нормы расхода сырья и материалов на конкретный вид продукции с учетом условий эксплуатации;</w:t>
            </w:r>
          </w:p>
        </w:tc>
        <w:tc>
          <w:tcPr>
            <w:tcW w:w="612" w:type="pct"/>
            <w:vMerge/>
            <w:shd w:val="clear" w:color="auto" w:fill="auto"/>
          </w:tcPr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vMerge/>
            <w:shd w:val="clear" w:color="auto" w:fill="auto"/>
          </w:tcPr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vMerge/>
            <w:shd w:val="clear" w:color="auto" w:fill="auto"/>
          </w:tcPr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1C6" w:rsidRPr="00FB5975" w:rsidTr="003B3DD3">
        <w:trPr>
          <w:trHeight w:val="894"/>
        </w:trPr>
        <w:tc>
          <w:tcPr>
            <w:tcW w:w="942" w:type="pct"/>
            <w:vMerge/>
          </w:tcPr>
          <w:p w:rsidR="00F111C6" w:rsidRPr="00FB5975" w:rsidRDefault="00F111C6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pct"/>
            <w:vMerge/>
          </w:tcPr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19" w:type="pct"/>
            <w:shd w:val="clear" w:color="auto" w:fill="auto"/>
          </w:tcPr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5975">
              <w:rPr>
                <w:rFonts w:ascii="Times New Roman" w:hAnsi="Times New Roman" w:cs="Times New Roman"/>
                <w:sz w:val="24"/>
                <w:szCs w:val="24"/>
              </w:rPr>
              <w:t>Рассчитывать производительность технологического оборудования;</w:t>
            </w:r>
          </w:p>
        </w:tc>
        <w:tc>
          <w:tcPr>
            <w:tcW w:w="612" w:type="pct"/>
            <w:vMerge/>
            <w:shd w:val="clear" w:color="auto" w:fill="auto"/>
          </w:tcPr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vMerge/>
            <w:shd w:val="clear" w:color="auto" w:fill="auto"/>
          </w:tcPr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vMerge/>
            <w:shd w:val="clear" w:color="auto" w:fill="auto"/>
          </w:tcPr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1C6" w:rsidRPr="00FB5975" w:rsidTr="003B3DD3">
        <w:trPr>
          <w:trHeight w:val="834"/>
        </w:trPr>
        <w:tc>
          <w:tcPr>
            <w:tcW w:w="942" w:type="pct"/>
            <w:vMerge/>
          </w:tcPr>
          <w:p w:rsidR="00F111C6" w:rsidRPr="00FB5975" w:rsidRDefault="00F111C6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pct"/>
            <w:vMerge/>
          </w:tcPr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19" w:type="pct"/>
            <w:shd w:val="clear" w:color="auto" w:fill="auto"/>
          </w:tcPr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5975">
              <w:rPr>
                <w:rFonts w:ascii="Times New Roman" w:hAnsi="Times New Roman" w:cs="Times New Roman"/>
                <w:sz w:val="24"/>
                <w:szCs w:val="24"/>
              </w:rPr>
              <w:t>Выбирать и рассчитывать режимы обработки;</w:t>
            </w:r>
          </w:p>
        </w:tc>
        <w:tc>
          <w:tcPr>
            <w:tcW w:w="612" w:type="pct"/>
            <w:vMerge/>
            <w:shd w:val="clear" w:color="auto" w:fill="auto"/>
          </w:tcPr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vMerge/>
            <w:shd w:val="clear" w:color="auto" w:fill="auto"/>
          </w:tcPr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vMerge/>
            <w:shd w:val="clear" w:color="auto" w:fill="auto"/>
          </w:tcPr>
          <w:p w:rsidR="00F111C6" w:rsidRPr="00FB5975" w:rsidRDefault="00F111C6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3E4" w:rsidRPr="00FB5975" w:rsidTr="003B3DD3">
        <w:trPr>
          <w:trHeight w:val="2677"/>
        </w:trPr>
        <w:tc>
          <w:tcPr>
            <w:tcW w:w="942" w:type="pct"/>
            <w:vMerge/>
          </w:tcPr>
          <w:p w:rsidR="00FB63E4" w:rsidRPr="00FB5975" w:rsidRDefault="00FB63E4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pct"/>
          </w:tcPr>
          <w:p w:rsidR="00FB63E4" w:rsidRPr="00FB5975" w:rsidRDefault="00FB63E4" w:rsidP="00FB63E4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597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ПК 1.5. Проводить контроль соответствия качества продукции деревообрабатывающего производства требованиям технической документации</w:t>
            </w:r>
          </w:p>
        </w:tc>
        <w:tc>
          <w:tcPr>
            <w:tcW w:w="1219" w:type="pct"/>
          </w:tcPr>
          <w:p w:rsidR="00FB63E4" w:rsidRPr="00FB63E4" w:rsidRDefault="00FB63E4" w:rsidP="00F111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63E4">
              <w:rPr>
                <w:rFonts w:ascii="Times New Roman" w:hAnsi="Times New Roman" w:cs="Times New Roman"/>
                <w:sz w:val="24"/>
                <w:szCs w:val="24"/>
              </w:rPr>
              <w:t>По виду дефекта обработки определять неисправность в настройке станка и устранять ее;</w:t>
            </w:r>
          </w:p>
        </w:tc>
        <w:tc>
          <w:tcPr>
            <w:tcW w:w="612" w:type="pct"/>
            <w:shd w:val="clear" w:color="auto" w:fill="auto"/>
          </w:tcPr>
          <w:p w:rsidR="00FB63E4" w:rsidRPr="00FB5975" w:rsidRDefault="00FB63E4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shd w:val="clear" w:color="auto" w:fill="auto"/>
          </w:tcPr>
          <w:p w:rsidR="00FB63E4" w:rsidRPr="00FB5975" w:rsidRDefault="00FB63E4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shd w:val="clear" w:color="auto" w:fill="auto"/>
          </w:tcPr>
          <w:p w:rsidR="00FB63E4" w:rsidRPr="00FB5975" w:rsidRDefault="00FB63E4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FBD" w:rsidRPr="00FB5975" w:rsidTr="003B3DD3">
        <w:trPr>
          <w:trHeight w:val="1410"/>
        </w:trPr>
        <w:tc>
          <w:tcPr>
            <w:tcW w:w="942" w:type="pct"/>
            <w:vMerge w:val="restart"/>
          </w:tcPr>
          <w:p w:rsidR="00ED5FBD" w:rsidRPr="00FB5975" w:rsidRDefault="00ED5FBD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975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организации производственной деятельности в рамках структурного подразделения деревообрабатывающего </w:t>
            </w:r>
            <w:r w:rsidRPr="00FB59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производства</w:t>
            </w:r>
          </w:p>
        </w:tc>
        <w:tc>
          <w:tcPr>
            <w:tcW w:w="908" w:type="pct"/>
            <w:vMerge w:val="restart"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597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ПК 2.1. Участвовать в планировании работы структурного подразделения</w:t>
            </w:r>
          </w:p>
          <w:p w:rsidR="00ED5FBD" w:rsidRPr="00FB5975" w:rsidRDefault="00ED5FBD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pct"/>
          </w:tcPr>
          <w:p w:rsidR="00ED5FBD" w:rsidRPr="004C3F66" w:rsidRDefault="00ED5FBD" w:rsidP="00FB63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3F66">
              <w:rPr>
                <w:rFonts w:ascii="Times New Roman" w:hAnsi="Times New Roman" w:cs="Times New Roman"/>
                <w:sz w:val="24"/>
                <w:szCs w:val="24"/>
              </w:rPr>
              <w:t>Определять ри</w:t>
            </w:r>
            <w:proofErr w:type="gramStart"/>
            <w:r w:rsidRPr="004C3F66">
              <w:rPr>
                <w:rFonts w:ascii="Times New Roman" w:hAnsi="Times New Roman" w:cs="Times New Roman"/>
                <w:sz w:val="24"/>
                <w:szCs w:val="24"/>
              </w:rPr>
              <w:t>ск в пр</w:t>
            </w:r>
            <w:proofErr w:type="gramEnd"/>
            <w:r w:rsidRPr="004C3F66">
              <w:rPr>
                <w:rFonts w:ascii="Times New Roman" w:hAnsi="Times New Roman" w:cs="Times New Roman"/>
                <w:sz w:val="24"/>
                <w:szCs w:val="24"/>
              </w:rPr>
              <w:t>оизводственной деятельности и методы управления рисками;</w:t>
            </w:r>
          </w:p>
        </w:tc>
        <w:tc>
          <w:tcPr>
            <w:tcW w:w="612" w:type="pct"/>
            <w:vMerge w:val="restart"/>
            <w:shd w:val="clear" w:color="auto" w:fill="auto"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vMerge w:val="restart"/>
            <w:shd w:val="clear" w:color="auto" w:fill="auto"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vMerge w:val="restart"/>
            <w:shd w:val="clear" w:color="auto" w:fill="auto"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FBD" w:rsidRPr="00FB5975" w:rsidTr="003B3DD3">
        <w:trPr>
          <w:trHeight w:val="693"/>
        </w:trPr>
        <w:tc>
          <w:tcPr>
            <w:tcW w:w="942" w:type="pct"/>
            <w:vMerge/>
          </w:tcPr>
          <w:p w:rsidR="00ED5FBD" w:rsidRPr="00FB5975" w:rsidRDefault="00ED5FBD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pct"/>
            <w:vMerge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19" w:type="pct"/>
          </w:tcPr>
          <w:p w:rsidR="00ED5FBD" w:rsidRPr="00FB63E4" w:rsidRDefault="00ED5FBD" w:rsidP="008D5F87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63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Разрабатывать программу карьерного роста;</w:t>
            </w:r>
          </w:p>
        </w:tc>
        <w:tc>
          <w:tcPr>
            <w:tcW w:w="612" w:type="pct"/>
            <w:vMerge/>
            <w:shd w:val="clear" w:color="auto" w:fill="auto"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vMerge/>
            <w:shd w:val="clear" w:color="auto" w:fill="auto"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vMerge/>
            <w:shd w:val="clear" w:color="auto" w:fill="auto"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FBD" w:rsidRPr="00FB5975" w:rsidTr="003B3DD3">
        <w:trPr>
          <w:trHeight w:val="1413"/>
        </w:trPr>
        <w:tc>
          <w:tcPr>
            <w:tcW w:w="942" w:type="pct"/>
            <w:vMerge/>
          </w:tcPr>
          <w:p w:rsidR="00ED5FBD" w:rsidRPr="00FB5975" w:rsidRDefault="00ED5FBD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pct"/>
            <w:vMerge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19" w:type="pct"/>
          </w:tcPr>
          <w:p w:rsidR="00ED5FBD" w:rsidRPr="00E87416" w:rsidRDefault="00ED5FBD" w:rsidP="00FB63E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7416">
              <w:rPr>
                <w:rFonts w:ascii="Times New Roman" w:hAnsi="Times New Roman" w:cs="Times New Roman"/>
                <w:sz w:val="24"/>
                <w:szCs w:val="24"/>
              </w:rPr>
              <w:t>Планировать деятельность структурных подразделений деревообрабатывающих производств;</w:t>
            </w:r>
          </w:p>
        </w:tc>
        <w:tc>
          <w:tcPr>
            <w:tcW w:w="612" w:type="pct"/>
            <w:vMerge/>
            <w:shd w:val="clear" w:color="auto" w:fill="auto"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vMerge/>
            <w:shd w:val="clear" w:color="auto" w:fill="auto"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vMerge/>
            <w:shd w:val="clear" w:color="auto" w:fill="auto"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FBD" w:rsidRPr="00FB5975" w:rsidTr="003B3DD3">
        <w:trPr>
          <w:trHeight w:val="1502"/>
        </w:trPr>
        <w:tc>
          <w:tcPr>
            <w:tcW w:w="942" w:type="pct"/>
            <w:vMerge/>
          </w:tcPr>
          <w:p w:rsidR="00ED5FBD" w:rsidRPr="00FB5975" w:rsidRDefault="00ED5FBD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pct"/>
            <w:vMerge w:val="restart"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597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ПК 2.2. Участвовать в руководстве работой структурного подразделения</w:t>
            </w:r>
          </w:p>
          <w:p w:rsidR="00ED5FBD" w:rsidRPr="00FB5975" w:rsidRDefault="00ED5FBD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ED5FBD" w:rsidRPr="00FB5975" w:rsidRDefault="00ED5FBD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pct"/>
          </w:tcPr>
          <w:p w:rsidR="00ED5FBD" w:rsidRPr="00E87416" w:rsidRDefault="00ED5FBD" w:rsidP="008D5F87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74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Разрабатывать предложения по совершенствованию системы управления персоналом и должностных инструкций работников;</w:t>
            </w:r>
          </w:p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  <w:vMerge w:val="restart"/>
            <w:shd w:val="clear" w:color="auto" w:fill="auto"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vMerge w:val="restart"/>
            <w:shd w:val="clear" w:color="auto" w:fill="auto"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vMerge w:val="restart"/>
            <w:shd w:val="clear" w:color="auto" w:fill="auto"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FBD" w:rsidRPr="00FB5975" w:rsidTr="003B3DD3">
        <w:trPr>
          <w:trHeight w:val="905"/>
        </w:trPr>
        <w:tc>
          <w:tcPr>
            <w:tcW w:w="942" w:type="pct"/>
            <w:vMerge/>
          </w:tcPr>
          <w:p w:rsidR="00ED5FBD" w:rsidRPr="00FB5975" w:rsidRDefault="00ED5FBD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pct"/>
            <w:vMerge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19" w:type="pct"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5975">
              <w:rPr>
                <w:rFonts w:ascii="Times New Roman" w:hAnsi="Times New Roman" w:cs="Times New Roman"/>
                <w:sz w:val="24"/>
                <w:szCs w:val="24"/>
              </w:rPr>
              <w:t>Составлять организационно-распорядительную документацию;</w:t>
            </w:r>
          </w:p>
        </w:tc>
        <w:tc>
          <w:tcPr>
            <w:tcW w:w="612" w:type="pct"/>
            <w:vMerge/>
            <w:shd w:val="clear" w:color="auto" w:fill="auto"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vMerge/>
            <w:shd w:val="clear" w:color="auto" w:fill="auto"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vMerge/>
            <w:shd w:val="clear" w:color="auto" w:fill="auto"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FBD" w:rsidRPr="00FB5975" w:rsidTr="003B3DD3">
        <w:trPr>
          <w:trHeight w:val="1131"/>
        </w:trPr>
        <w:tc>
          <w:tcPr>
            <w:tcW w:w="942" w:type="pct"/>
            <w:vMerge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pct"/>
            <w:vMerge w:val="restart"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597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ПК 2.3. Участвовать в анализе процесса и результатов деятельности структурного подразделения</w:t>
            </w:r>
          </w:p>
          <w:p w:rsidR="00ED5FBD" w:rsidRPr="00FB5975" w:rsidRDefault="00ED5FBD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ED5FBD" w:rsidRPr="00FB5975" w:rsidRDefault="00ED5FBD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ED5FBD" w:rsidRPr="00FB5975" w:rsidRDefault="00ED5FBD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ED5FBD" w:rsidRPr="00FB5975" w:rsidRDefault="00ED5FBD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ED5FBD" w:rsidRPr="00FB5975" w:rsidRDefault="00ED5FBD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ED5FBD" w:rsidRPr="00FB5975" w:rsidRDefault="00ED5FBD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ED5FBD" w:rsidRPr="00FB5975" w:rsidRDefault="00ED5FBD" w:rsidP="008D5F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pct"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5975">
              <w:rPr>
                <w:rFonts w:ascii="Times New Roman" w:hAnsi="Times New Roman" w:cs="Times New Roman"/>
                <w:sz w:val="24"/>
                <w:szCs w:val="24"/>
              </w:rPr>
              <w:t>Анализировать систему управления структурным подразделением;</w:t>
            </w:r>
          </w:p>
          <w:p w:rsidR="00ED5FBD" w:rsidRPr="00FB5975" w:rsidRDefault="00ED5FBD" w:rsidP="00ED5F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59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12" w:type="pct"/>
            <w:vMerge w:val="restart"/>
            <w:shd w:val="clear" w:color="auto" w:fill="auto"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vMerge w:val="restart"/>
            <w:shd w:val="clear" w:color="auto" w:fill="auto"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vMerge w:val="restart"/>
            <w:shd w:val="clear" w:color="auto" w:fill="auto"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FBD" w:rsidRPr="00FB5975" w:rsidTr="003B3DD3">
        <w:trPr>
          <w:trHeight w:val="992"/>
        </w:trPr>
        <w:tc>
          <w:tcPr>
            <w:tcW w:w="942" w:type="pct"/>
            <w:vMerge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pct"/>
            <w:vMerge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19" w:type="pct"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5975">
              <w:rPr>
                <w:rFonts w:ascii="Times New Roman" w:hAnsi="Times New Roman" w:cs="Times New Roman"/>
                <w:sz w:val="24"/>
                <w:szCs w:val="24"/>
              </w:rPr>
              <w:t>Проводить анализ организационно-технического уровня производства;</w:t>
            </w:r>
          </w:p>
        </w:tc>
        <w:tc>
          <w:tcPr>
            <w:tcW w:w="612" w:type="pct"/>
            <w:vMerge/>
            <w:shd w:val="clear" w:color="auto" w:fill="auto"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vMerge/>
            <w:shd w:val="clear" w:color="auto" w:fill="auto"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vMerge/>
            <w:shd w:val="clear" w:color="auto" w:fill="auto"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FBD" w:rsidRPr="00FB5975" w:rsidTr="003B3DD3">
        <w:trPr>
          <w:trHeight w:val="967"/>
        </w:trPr>
        <w:tc>
          <w:tcPr>
            <w:tcW w:w="942" w:type="pct"/>
            <w:vMerge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pct"/>
            <w:vMerge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19" w:type="pct"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5975">
              <w:rPr>
                <w:rFonts w:ascii="Times New Roman" w:hAnsi="Times New Roman" w:cs="Times New Roman"/>
                <w:sz w:val="24"/>
                <w:szCs w:val="24"/>
              </w:rPr>
              <w:t>Проводить анализ использования материально-трудовых ресурсов;</w:t>
            </w:r>
          </w:p>
        </w:tc>
        <w:tc>
          <w:tcPr>
            <w:tcW w:w="612" w:type="pct"/>
            <w:vMerge/>
            <w:shd w:val="clear" w:color="auto" w:fill="auto"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vMerge/>
            <w:shd w:val="clear" w:color="auto" w:fill="auto"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vMerge/>
            <w:shd w:val="clear" w:color="auto" w:fill="auto"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FBD" w:rsidRPr="00FB5975" w:rsidTr="003B3DD3">
        <w:trPr>
          <w:trHeight w:val="982"/>
        </w:trPr>
        <w:tc>
          <w:tcPr>
            <w:tcW w:w="942" w:type="pct"/>
            <w:vMerge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pct"/>
            <w:vMerge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19" w:type="pct"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5975">
              <w:rPr>
                <w:rFonts w:ascii="Times New Roman" w:hAnsi="Times New Roman" w:cs="Times New Roman"/>
                <w:sz w:val="24"/>
                <w:szCs w:val="24"/>
              </w:rPr>
              <w:t>Проводить оценку деловой активности структурного подразделения;</w:t>
            </w:r>
          </w:p>
        </w:tc>
        <w:tc>
          <w:tcPr>
            <w:tcW w:w="612" w:type="pct"/>
            <w:vMerge/>
            <w:shd w:val="clear" w:color="auto" w:fill="auto"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vMerge/>
            <w:shd w:val="clear" w:color="auto" w:fill="auto"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vMerge/>
            <w:shd w:val="clear" w:color="auto" w:fill="auto"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FBD" w:rsidRPr="00FB5975" w:rsidTr="003B3DD3">
        <w:trPr>
          <w:trHeight w:val="979"/>
        </w:trPr>
        <w:tc>
          <w:tcPr>
            <w:tcW w:w="942" w:type="pct"/>
            <w:vMerge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pct"/>
            <w:vMerge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19" w:type="pct"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5F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Оценивать эффективность использования оборотного капитала;</w:t>
            </w:r>
          </w:p>
        </w:tc>
        <w:tc>
          <w:tcPr>
            <w:tcW w:w="612" w:type="pct"/>
            <w:vMerge/>
            <w:shd w:val="clear" w:color="auto" w:fill="auto"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vMerge/>
            <w:shd w:val="clear" w:color="auto" w:fill="auto"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vMerge/>
            <w:shd w:val="clear" w:color="auto" w:fill="auto"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FBD" w:rsidRPr="00FB5975" w:rsidTr="003B3DD3">
        <w:trPr>
          <w:trHeight w:val="709"/>
        </w:trPr>
        <w:tc>
          <w:tcPr>
            <w:tcW w:w="942" w:type="pct"/>
            <w:vMerge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pct"/>
            <w:vMerge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19" w:type="pct"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5F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Давать оценку финансовой устойчивости предприятия;</w:t>
            </w:r>
          </w:p>
        </w:tc>
        <w:tc>
          <w:tcPr>
            <w:tcW w:w="612" w:type="pct"/>
            <w:vMerge/>
            <w:shd w:val="clear" w:color="auto" w:fill="auto"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vMerge/>
            <w:shd w:val="clear" w:color="auto" w:fill="auto"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vMerge/>
            <w:shd w:val="clear" w:color="auto" w:fill="auto"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FBD" w:rsidRPr="00FB5975" w:rsidTr="003B3DD3">
        <w:trPr>
          <w:trHeight w:val="1236"/>
        </w:trPr>
        <w:tc>
          <w:tcPr>
            <w:tcW w:w="942" w:type="pct"/>
            <w:vMerge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pct"/>
            <w:vMerge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19" w:type="pct"/>
          </w:tcPr>
          <w:p w:rsidR="00ED5FBD" w:rsidRPr="00E87416" w:rsidRDefault="00ED5FBD" w:rsidP="008D5F87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74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Разрабатывать меры и предложения по повышению эффективности производства и выполнение договорных обязательств с поставщиками и потребителями;</w:t>
            </w:r>
          </w:p>
        </w:tc>
        <w:tc>
          <w:tcPr>
            <w:tcW w:w="612" w:type="pct"/>
            <w:vMerge/>
            <w:shd w:val="clear" w:color="auto" w:fill="auto"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pct"/>
            <w:vMerge/>
            <w:shd w:val="clear" w:color="auto" w:fill="auto"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vMerge/>
            <w:shd w:val="clear" w:color="auto" w:fill="auto"/>
          </w:tcPr>
          <w:p w:rsidR="00ED5FBD" w:rsidRPr="00FB5975" w:rsidRDefault="00ED5FBD" w:rsidP="008D5F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2B09" w:rsidRDefault="00EA2B09" w:rsidP="00FB5975"/>
    <w:sectPr w:rsidR="00EA2B09" w:rsidSect="00FB597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B5975"/>
    <w:rsid w:val="000B3846"/>
    <w:rsid w:val="000C1EA5"/>
    <w:rsid w:val="00155B93"/>
    <w:rsid w:val="003B3DD3"/>
    <w:rsid w:val="004C3F66"/>
    <w:rsid w:val="00702CBE"/>
    <w:rsid w:val="008D569E"/>
    <w:rsid w:val="008D5F87"/>
    <w:rsid w:val="0097452B"/>
    <w:rsid w:val="00A0412B"/>
    <w:rsid w:val="00A641F2"/>
    <w:rsid w:val="00B93B21"/>
    <w:rsid w:val="00DC00DF"/>
    <w:rsid w:val="00E33387"/>
    <w:rsid w:val="00E87416"/>
    <w:rsid w:val="00EA2B09"/>
    <w:rsid w:val="00ED5FBD"/>
    <w:rsid w:val="00F111C6"/>
    <w:rsid w:val="00F82E16"/>
    <w:rsid w:val="00FB5975"/>
    <w:rsid w:val="00FB6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B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BBA10-17D7-41B5-AE54-93F9422A1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noname</Company>
  <LinksUpToDate>false</LinksUpToDate>
  <CharactersWithSpaces>4234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2012-07-30T08:37:00Z</dcterms:created>
  <dcterms:modified xsi:type="dcterms:W3CDTF">2012-08-03T03:51:00Z</dcterms:modified>
</cp:coreProperties>
</file>